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31271" w:rsidRDefault="001312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5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2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3" w:line="240" w:lineRule="auto"/>
        <w:ind w:left="36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РЕГЛАМЕНТ </w:t>
      </w:r>
    </w:p>
    <w:p w14:paraId="00000003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35" w:lineRule="auto"/>
        <w:ind w:left="775" w:right="13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оревнований по компьютерному спорту среди студенческих команд </w:t>
      </w:r>
    </w:p>
    <w:p w14:paraId="00000004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708" w:right="12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ИМИТ АлтГУ Dota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05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03" w:line="240" w:lineRule="auto"/>
        <w:ind w:left="403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Барнаул</w:t>
      </w:r>
    </w:p>
    <w:p w14:paraId="00000006" w14:textId="5280BEF6" w:rsidR="00131271" w:rsidRPr="00100957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424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Pr="00100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00000007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00000008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</w:p>
    <w:p w14:paraId="00000009" w14:textId="77777777" w:rsidR="00131271" w:rsidRDefault="001312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406" w:lineRule="auto"/>
        <w:ind w:left="15" w:right="1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Организаторы Соревнований. Обязанности организаторов. Глава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Официальные лица Соревнований. </w:t>
      </w:r>
    </w:p>
    <w:p w14:paraId="0000000B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406" w:lineRule="auto"/>
        <w:ind w:left="15" w:right="9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 Соревнований. Права и обязанности участников. Глава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Формат и система проведения Соревнований. </w:t>
      </w:r>
    </w:p>
    <w:p w14:paraId="0000000C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406" w:lineRule="auto"/>
        <w:ind w:left="15" w:right="9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Составы и замены. </w:t>
      </w:r>
    </w:p>
    <w:p w14:paraId="0000000D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Паузы. </w:t>
      </w:r>
    </w:p>
    <w:p w14:paraId="0000000E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Судейство. </w:t>
      </w:r>
    </w:p>
    <w:p w14:paraId="0000000F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Технические проблемы. </w:t>
      </w:r>
    </w:p>
    <w:p w14:paraId="00000010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Награждение.</w:t>
      </w:r>
    </w:p>
    <w:p w14:paraId="00000011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10 Регистрация на турнир</w:t>
      </w:r>
    </w:p>
    <w:p w14:paraId="00000012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00000013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Организаторы Соревнований. Обязанности организаторов </w:t>
      </w:r>
    </w:p>
    <w:p w14:paraId="00000014" w14:textId="77777777" w:rsidR="00131271" w:rsidRDefault="001312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5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Непосредственное проведение Соревнований возлагается на главную судейскую коллегию (далее – ГСК). </w:t>
      </w:r>
    </w:p>
    <w:p w14:paraId="00000017" w14:textId="1A77C135" w:rsidR="00131271" w:rsidRDefault="008C49F8" w:rsidP="001009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78" w:lineRule="auto"/>
        <w:ind w:right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Организаторы Соревнований не несут ответственности за технические сбои программ и аппаратных средств, принадлежащих третьим лицам, в том числе игровых серверов и (или) турнирных сервисов. </w:t>
      </w:r>
    </w:p>
    <w:p w14:paraId="00000018" w14:textId="34E27952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0095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Обязанности организаторов Соревнований: </w:t>
      </w:r>
    </w:p>
    <w:p w14:paraId="00000019" w14:textId="5C8F5AB9" w:rsidR="00131271" w:rsidRPr="00100957" w:rsidRDefault="008C49F8" w:rsidP="00100957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деятельность по организации Соревнований; </w:t>
      </w:r>
    </w:p>
    <w:p w14:paraId="0000001A" w14:textId="2AC81F0E" w:rsidR="00131271" w:rsidRPr="00100957" w:rsidRDefault="008C49F8" w:rsidP="00100957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условия допуска участников к Соревнованиям; </w:t>
      </w:r>
    </w:p>
    <w:p w14:paraId="1D700189" w14:textId="19944711" w:rsidR="00100957" w:rsidRPr="00100957" w:rsidRDefault="008C49F8" w:rsidP="00100957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95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меры по противодействию противоправному влиянию на результаты Соревнований;</w:t>
      </w:r>
    </w:p>
    <w:p w14:paraId="0000001C" w14:textId="707D9953" w:rsidR="00131271" w:rsidRPr="00100957" w:rsidRDefault="008C49F8" w:rsidP="00100957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95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соблюдение установленных действующим законодательством Российской Федерации норм в отношении медицинского и антидопингового обеспечения Соревнований;</w:t>
      </w:r>
    </w:p>
    <w:p w14:paraId="0000001D" w14:textId="3BD4A3D6" w:rsidR="00131271" w:rsidRPr="00100957" w:rsidRDefault="008C49F8" w:rsidP="00100957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регистрацию результатов матчей Соревнований; </w:t>
      </w:r>
    </w:p>
    <w:p w14:paraId="0000001E" w14:textId="3A566C25" w:rsidR="00131271" w:rsidRPr="00100957" w:rsidRDefault="008C49F8" w:rsidP="00100957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регистрацию итогов Соревнований; </w:t>
      </w:r>
    </w:p>
    <w:p w14:paraId="0000001F" w14:textId="5966EF54" w:rsidR="00131271" w:rsidRPr="00100957" w:rsidRDefault="008C49F8" w:rsidP="00100957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3" w:line="278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организацию судейства Соревнований; </w:t>
      </w:r>
    </w:p>
    <w:p w14:paraId="00000020" w14:textId="5F63AAF0" w:rsidR="00131271" w:rsidRPr="00100957" w:rsidRDefault="008C49F8" w:rsidP="00100957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3" w:line="278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95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список судей и иных официальных лиц для обслуживания</w:t>
      </w:r>
      <w:r w:rsidR="00100957" w:rsidRPr="0010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0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Соревнований. </w:t>
      </w:r>
    </w:p>
    <w:p w14:paraId="00000021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Официальные лица Соревнований </w:t>
      </w:r>
    </w:p>
    <w:p w14:paraId="00000023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Соревнования проводятся в соответствии с Нормативными документами Соревнований. Все официальные лица Соревнований должны знать и исполнять нормы Нормативных документов Соревнований. </w:t>
      </w:r>
    </w:p>
    <w:p w14:paraId="00000024" w14:textId="3D7C91FD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обращения к организаторам Соревнований используется электронная почта 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artemov99.99@mail.ru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теме письма нужно указать «Организаторам соревнований «</w:t>
      </w:r>
      <w:r>
        <w:rPr>
          <w:rFonts w:ascii="Times New Roman" w:eastAsia="Times New Roman" w:hAnsi="Times New Roman" w:cs="Times New Roman"/>
          <w:sz w:val="28"/>
          <w:szCs w:val="28"/>
        </w:rPr>
        <w:t>АГУ ИМИТ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10095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02AAC1A3" w14:textId="77777777" w:rsidR="00EB4335" w:rsidRDefault="00EB4335" w:rsidP="00EB43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3042FCD" w:rsidR="00131271" w:rsidRDefault="008C49F8" w:rsidP="00EB43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Участники Соревнований. Права и обязанности участников </w:t>
      </w:r>
    </w:p>
    <w:p w14:paraId="00000027" w14:textId="620BCE73" w:rsidR="00131271" w:rsidRDefault="008C49F8" w:rsidP="00EB43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Соревнованиях могут прин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6B1">
        <w:rPr>
          <w:rFonts w:ascii="Times New Roman" w:eastAsia="Times New Roman" w:hAnsi="Times New Roman" w:cs="Times New Roman"/>
          <w:sz w:val="28"/>
          <w:szCs w:val="28"/>
        </w:rPr>
        <w:t xml:space="preserve">и абитуриенты </w:t>
      </w:r>
      <w:r>
        <w:rPr>
          <w:rFonts w:ascii="Times New Roman" w:eastAsia="Times New Roman" w:hAnsi="Times New Roman" w:cs="Times New Roman"/>
          <w:sz w:val="28"/>
          <w:szCs w:val="28"/>
        </w:rPr>
        <w:t>ИМИТ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абитуриентов обязательное условие участия – подать оригиналы документов на поступление в ИМИТ.</w:t>
      </w:r>
    </w:p>
    <w:p w14:paraId="00000028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Соревнованиях отдельные спортсмены подают заявку на участие в порядке, определенном организаторами Соревновани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29" w14:textId="080433BD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не достигшие 18 лет на дату 01.0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Pr="008C49F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обязаны по запросу организаторов предоставить письменное разрешение от родителей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законных представителей на участие в Соревнованиях согласно предоставленному организаторами Соревнований образцу. </w:t>
      </w:r>
    </w:p>
    <w:p w14:paraId="0000002A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Судьи Соревнований, иные официальные лица Соревнований и сотрудники организаторов Соревнований не допускаются до участия в Соревнованиях. </w:t>
      </w:r>
    </w:p>
    <w:p w14:paraId="0000002B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Организаторы Соревнований осуществляют допуск участников по результатам проверки полноты и корректности заполнения заявок. </w:t>
      </w:r>
    </w:p>
    <w:p w14:paraId="0000002C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Сборные команды включают в себя основные и запасные составы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D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78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 состав, в случае наличия, включает в себя 5 человек, запасной состав включает в себя от 0 до 5 человек.</w:t>
      </w:r>
    </w:p>
    <w:p w14:paraId="0000002E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78" w:lineRule="auto"/>
        <w:ind w:right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Имена, фамилии, фото- и видеоматериалы с изображением участников и (или) представителей, связанные с участием в Соревнованиях, а также интервью и иные материалы, могут быть использованы организаторами для выполнения обязательств по проведению Соревнований или в иных целях, не противоречащих законодательству Российской Федерации. </w:t>
      </w:r>
    </w:p>
    <w:p w14:paraId="0000002F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Участники, законные представители Участников, сотрудники Учебных заведений, сборные которых участвуют в Соревнования, обязаны: </w:t>
      </w:r>
    </w:p>
    <w:p w14:paraId="00000030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общаться с официальными лицами Соревнований и другими Участниками Соревнований на русском языке; </w:t>
      </w:r>
    </w:p>
    <w:p w14:paraId="00000031" w14:textId="547610EF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исполнять предписания 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ормативных документов Соревнований; </w:t>
      </w:r>
    </w:p>
    <w:p w14:paraId="00000032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нести полную ответственность за достоверность информации, предоставленной организаторам и официальным лицам Соревнований; </w:t>
      </w:r>
    </w:p>
    <w:p w14:paraId="00000033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режим конфиденциальности при общении с организаторами и официальными лицами Соревнований; </w:t>
      </w:r>
    </w:p>
    <w:p w14:paraId="00000034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придерживаться общепринятых норм поведения, проявлять уважительное отношение к официальным лицам Соревнований, зрителям, представителям прессы, а также к другим участникам Соревнований;</w:t>
      </w:r>
    </w:p>
    <w:p w14:paraId="00000035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принципы спортивного поведения и честной игры; </w:t>
      </w:r>
    </w:p>
    <w:p w14:paraId="00000036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немедленно информировать организаторов о любых проблемах, который могут привести к невозможности участия в Соревнованиях, включая утерю доступа к игровому аккаунта и форс-мажорные обстоятельства; </w:t>
      </w:r>
    </w:p>
    <w:p w14:paraId="00000037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сообщать судьям результаты своих матчей в течение 5 минут после их окончания; </w:t>
      </w:r>
    </w:p>
    <w:p w14:paraId="00000038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скриншоты с результатом своих матчей, сохранять их до конца Соревнований и предоставлять их по требованию судей; </w:t>
      </w:r>
    </w:p>
    <w:p w14:paraId="00000039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допускать в свои матчи официальных судей и стримеров, предоставлять им доступ к запрашиваемой внутриматчевой информации; </w:t>
      </w:r>
    </w:p>
    <w:p w14:paraId="0000003A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требования по идентификации личности, в том числе предъявлять по запросу судей документы, подтверждающие личность участников (с использованием видеосвязи при проведении матчей в формате онлайн); </w:t>
      </w:r>
    </w:p>
    <w:p w14:paraId="0000003B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обеспечивать по запросу судей в соответствии с полученными от них инструкциями видеотрансляцию процесса участия в матчах Соревнований (для этапов, проводящихся в формате онлайн). </w:t>
      </w:r>
    </w:p>
    <w:p w14:paraId="0000003C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запрещается: </w:t>
      </w:r>
    </w:p>
    <w:p w14:paraId="0000003D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78" w:lineRule="auto"/>
        <w:ind w:right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любое программное обеспечение, влияющее на внутриигровую механику видов программы Соревнований, в том числе - предназначенное для изменения внутриигровых параметров, в целях предоставления преимущества себе</w:t>
      </w:r>
    </w:p>
    <w:p w14:paraId="0000003E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(или) создания препятствий для нормального хода матча Соревнований;. </w:t>
      </w:r>
    </w:p>
    <w:p w14:paraId="0000003F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противоправное влияние на результаты матчей, проводимых в рамках Соревнований;. </w:t>
      </w:r>
    </w:p>
    <w:p w14:paraId="00000040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в ходе Соревнований разные игровые аккаунты или разные игровые никнеймы;. </w:t>
      </w:r>
    </w:p>
    <w:p w14:paraId="00000041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любые действия, направленные на передачу игрового аккаунта, используемого в Соревнованиях, третьему лицу. </w:t>
      </w:r>
    </w:p>
    <w:p w14:paraId="00000043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Система проведения Соревнований </w:t>
      </w:r>
    </w:p>
    <w:p w14:paraId="00000045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78" w:lineRule="auto"/>
        <w:ind w:right="7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Соревнования включают в себя следующие виды программы: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Dota 2 (командный вид программы)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6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началом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судейская коллегия проводит жеребьевку и создает турнирную сетку, используя случайный посев участников.</w:t>
      </w:r>
    </w:p>
    <w:p w14:paraId="00000047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оревнования проводятся в соответствии с регламентом соревнований. </w:t>
      </w:r>
    </w:p>
    <w:p w14:paraId="00000048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 проведения соревнований, а также формат матчей определяются регламентом соревнований. По умолчанию на этапе соревнований проводится групповая стадия (проводящаяся по круговой системе) + олимпийская стадия (проводящаяся по олимпийской системе). По умолчанию используется следующий формат матчей:  bo1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9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Главная судейская коллегия определяет систему проведения соревнований в зависимости от количества и географии Участников. </w:t>
      </w:r>
    </w:p>
    <w:p w14:paraId="0000004A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Главная судейская коллегия определяет формат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соревнований, а также формат матчей.</w:t>
      </w:r>
    </w:p>
    <w:p w14:paraId="0000004B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78" w:lineRule="auto"/>
        <w:ind w:right="5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мест в группе производится по следующим критериям, в порядке убывания приоритета: </w:t>
      </w:r>
    </w:p>
    <w:p w14:paraId="0000004C" w14:textId="1D18425D" w:rsidR="00131271" w:rsidRPr="007E26B1" w:rsidRDefault="008C49F8" w:rsidP="007E26B1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выигранных матчей; </w:t>
      </w:r>
    </w:p>
    <w:p w14:paraId="0000004D" w14:textId="67DE37F3" w:rsidR="00131271" w:rsidRPr="007E26B1" w:rsidRDefault="008C49F8" w:rsidP="007E26B1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3" w:line="278" w:lineRule="auto"/>
        <w:ind w:right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разница выигранных и проигранных геймов между спорящими; </w:t>
      </w:r>
    </w:p>
    <w:p w14:paraId="0000004E" w14:textId="71EF4A63" w:rsidR="00131271" w:rsidRPr="007E26B1" w:rsidRDefault="008C49F8" w:rsidP="007E26B1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3" w:line="278" w:lineRule="auto"/>
        <w:ind w:right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равенстве вышеуказанных критериев, назначаются переигровки между спорящими за выход из группы Участниками. При проведении переигровок вводятся дополнительные параметры для определения занятых мест. </w:t>
      </w:r>
    </w:p>
    <w:p w14:paraId="0000004F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78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итогу групповой стадии определяется два лучших Участника в каждой группе (А1, А2, В1, В2).</w:t>
      </w:r>
    </w:p>
    <w:p w14:paraId="00000050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5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Полуфинальные матчи в олимпийской стадии пройдут в следующем порядке: А1 против В2 и В1 против А2. </w:t>
      </w:r>
    </w:p>
    <w:p w14:paraId="00000051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Олимпийская стадия проводится по олимпийской системе, с матчем за третье место; матчи олимпийской стадии по умолчанию проводится в следующем формате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2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общения участников с судьями и другими официальными лицами указывается в технических правилах. </w:t>
      </w:r>
    </w:p>
    <w:p w14:paraId="00000053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Минимальное гарантированное время перерыва между матчами – 5 минут. </w:t>
      </w:r>
    </w:p>
    <w:p w14:paraId="00000054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Минимальное гарантированное время перерыва между геймами – 5 минут. </w:t>
      </w:r>
    </w:p>
    <w:p w14:paraId="00000055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Матчи с которых не ведется официальная трансляция, стартуют по расписанию, опубликованному организаторами. Максимально допустимое время задержки начала матча участником матча – 10 (десять) минут.</w:t>
      </w:r>
    </w:p>
    <w:p w14:paraId="00000056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Матчи, с которых ведется официальная трансляция, стартуют стартуют по расписанию, опубликованному организаторами, после дополнительной команды матчевого судьи. </w:t>
      </w:r>
    </w:p>
    <w:p w14:paraId="00000057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4.8. </w:t>
      </w:r>
      <w:r>
        <w:rPr>
          <w:rFonts w:ascii="Times New Roman" w:eastAsia="Times New Roman" w:hAnsi="Times New Roman" w:cs="Times New Roman"/>
          <w:sz w:val="28"/>
          <w:szCs w:val="28"/>
        </w:rPr>
        <w:t>Призовой фонд составляет 30 000 рублей и делится между победителями следующим образом:</w:t>
      </w:r>
    </w:p>
    <w:p w14:paraId="00000058" w14:textId="77777777" w:rsidR="00131271" w:rsidRPr="00EB4335" w:rsidRDefault="008C49F8" w:rsidP="00EB4335">
      <w:pPr>
        <w:pStyle w:val="a5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ind w:right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335">
        <w:rPr>
          <w:rFonts w:ascii="Times New Roman" w:eastAsia="Times New Roman" w:hAnsi="Times New Roman" w:cs="Times New Roman"/>
          <w:sz w:val="28"/>
          <w:szCs w:val="28"/>
        </w:rPr>
        <w:t>1 место - 15 000 рублей;</w:t>
      </w:r>
    </w:p>
    <w:p w14:paraId="00000059" w14:textId="77777777" w:rsidR="00131271" w:rsidRPr="00EB4335" w:rsidRDefault="008C49F8" w:rsidP="00EB4335">
      <w:pPr>
        <w:pStyle w:val="a5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ind w:right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335">
        <w:rPr>
          <w:rFonts w:ascii="Times New Roman" w:eastAsia="Times New Roman" w:hAnsi="Times New Roman" w:cs="Times New Roman"/>
          <w:sz w:val="28"/>
          <w:szCs w:val="28"/>
        </w:rPr>
        <w:t>2 место - 10 000 рублей;</w:t>
      </w:r>
    </w:p>
    <w:p w14:paraId="0000005A" w14:textId="77777777" w:rsidR="00131271" w:rsidRPr="00EB4335" w:rsidRDefault="008C49F8" w:rsidP="00EB4335">
      <w:pPr>
        <w:pStyle w:val="a5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ind w:right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335">
        <w:rPr>
          <w:rFonts w:ascii="Times New Roman" w:eastAsia="Times New Roman" w:hAnsi="Times New Roman" w:cs="Times New Roman"/>
          <w:sz w:val="28"/>
          <w:szCs w:val="28"/>
        </w:rPr>
        <w:t>3 место - 5 000 рублей.</w:t>
      </w:r>
    </w:p>
    <w:p w14:paraId="0000005B" w14:textId="77777777" w:rsidR="00131271" w:rsidRDefault="001312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C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Составы и замены </w:t>
      </w:r>
    </w:p>
    <w:p w14:paraId="0000005E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5" w:lineRule="auto"/>
        <w:ind w:right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участников Сборных команд – </w:t>
      </w:r>
      <w:r>
        <w:rPr>
          <w:rFonts w:ascii="Times New Roman" w:eastAsia="Times New Roman" w:hAnsi="Times New Roman" w:cs="Times New Roman"/>
          <w:sz w:val="28"/>
          <w:szCs w:val="28"/>
        </w:rPr>
        <w:t>от 5 до 10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выставления состава по виду программы должны соблюдаться следующие ограничения по количеству участников 5 участников основного состава, до 5 участников запасного состава; </w:t>
      </w:r>
    </w:p>
    <w:p w14:paraId="0000005F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Замены по ходу матчей запрещены. </w:t>
      </w:r>
    </w:p>
    <w:p w14:paraId="00000061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Паузы </w:t>
      </w:r>
    </w:p>
    <w:p w14:paraId="00000063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Возобновление игры (снятие паузы) разрешено только после получения подтверждения готовности противоположной команды продолжить игру. </w:t>
      </w:r>
    </w:p>
    <w:p w14:paraId="00000064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частники вправе останавливать гейм только по указанным ниже причинам и должны незамедлительно сообщить соперникам причину паузы. К допустимым причинам относятся следующие: </w:t>
      </w:r>
    </w:p>
    <w:p w14:paraId="00000065" w14:textId="23083AC6" w:rsidR="00131271" w:rsidRPr="007E26B1" w:rsidRDefault="008C49F8" w:rsidP="007E26B1">
      <w:pPr>
        <w:pStyle w:val="a5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тактический тайм-аут; </w:t>
      </w:r>
    </w:p>
    <w:p w14:paraId="00000066" w14:textId="1EC86A1C" w:rsidR="00131271" w:rsidRPr="007E26B1" w:rsidRDefault="008C49F8" w:rsidP="007E26B1">
      <w:pPr>
        <w:pStyle w:val="a5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непреднамеренный разрыв соединения; </w:t>
      </w:r>
    </w:p>
    <w:p w14:paraId="00000067" w14:textId="2C28C2DB" w:rsidR="00131271" w:rsidRPr="007E26B1" w:rsidRDefault="008C49F8" w:rsidP="007E26B1">
      <w:pPr>
        <w:pStyle w:val="a5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" w:line="235" w:lineRule="auto"/>
        <w:ind w:right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неисправность оборудования или проблема с программным обеспечением (например, проблемы с питанием монитора, выход из строя периферийных устройств или сбой игры). </w:t>
      </w:r>
    </w:p>
    <w:p w14:paraId="00000068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лимит времени таймаута (паузы) в 5 (пять) минут. Каждая сторона может использовать до двух пауз за один гейм. </w:t>
      </w:r>
    </w:p>
    <w:p w14:paraId="00000069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противник превысил лимит времени таймаута, необходимо сообщить об этом судье. В случае превышения лимита времени таймаута возобновлять игру (снимать паузу) без разрешения судьи запрещено. </w:t>
      </w:r>
    </w:p>
    <w:p w14:paraId="0000006A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Возобновление игры (снятие паузы) разрешено только после получения подтверждения готовности противоположной команды продолжить игру. </w:t>
      </w:r>
    </w:p>
    <w:p w14:paraId="0000006C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Судейство </w:t>
      </w:r>
    </w:p>
    <w:p w14:paraId="0000006E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5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Судейство матчей Соревнований осуществляется в соответствии с Нормативными документами Соревнований.</w:t>
      </w:r>
    </w:p>
    <w:p w14:paraId="0000006F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совершения участником Соревнований нарушения, прямо не предусмотренного правилами Компьютерного спорта, настоящим Регламентом и Техническими правилами, </w:t>
      </w:r>
      <w:r>
        <w:rPr>
          <w:rFonts w:ascii="Times New Roman" w:eastAsia="Times New Roman" w:hAnsi="Times New Roman" w:cs="Times New Roman"/>
          <w:sz w:val="28"/>
          <w:szCs w:val="28"/>
        </w:rPr>
        <w:t>судьи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применить к такому участнику одну из спортивных санкций, предусмотренных правилами Компьютерного Спорта, руководствуясь аналогией закона, аналогией права и принципами добросовестности, разумности и справедливости. </w:t>
      </w:r>
    </w:p>
    <w:p w14:paraId="00000070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задержку начала или продолжения матча более чем на 10 минут участнику может быть присуждено техническое поражение в матче. </w:t>
      </w:r>
    </w:p>
    <w:p w14:paraId="00000071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Избыточные сообщения (флуд) во внутриигровой «чат» может повлечь применение к нарушителю спортивных санкций от предупреждения до дисквалификации, в зависимости от количества и частоты сообщений. </w:t>
      </w:r>
    </w:p>
    <w:p w14:paraId="00000072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Нарушения: </w:t>
      </w:r>
    </w:p>
    <w:p w14:paraId="00000073" w14:textId="529B20B3" w:rsidR="00131271" w:rsidRPr="00EB4335" w:rsidRDefault="008C49F8" w:rsidP="00EB4335">
      <w:pPr>
        <w:pStyle w:val="a5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" w:line="235" w:lineRule="auto"/>
        <w:ind w:righ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Написание “gg” в еще незаконченном гейме. При мисклике или технической накладке команде, написавшей “gg”, выносится предупреждение. Неоднократное совершение нарушения, </w:t>
      </w:r>
      <w:r w:rsidRPr="00EB43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предусмотренного настоящим пунктом, может повлечь присуждение технического поражения команде. </w:t>
      </w:r>
    </w:p>
    <w:p w14:paraId="00000074" w14:textId="22882469" w:rsidR="00131271" w:rsidRPr="00EB4335" w:rsidRDefault="008C49F8" w:rsidP="00EB4335">
      <w:pPr>
        <w:pStyle w:val="a5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Начало гейма с неполным составом команды. Нарушение данного пункта может повлечь присуждение технического поражения команде. </w:t>
      </w:r>
    </w:p>
    <w:p w14:paraId="00000075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претензии относительно нарушения правил производятся в течение 10 минут после окончания матча. Апелляция должна быть подана одному из судей. Жалобы, поданные в более поздний срок, рассмотрению не подлежат. </w:t>
      </w:r>
    </w:p>
    <w:p w14:paraId="00000076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иалог от лица команды ведёт капитан и (или) тренер команды, в случае его наличия; жалобы, исходящие от других членов команды, рассмотрению не подлежат. </w:t>
      </w:r>
    </w:p>
    <w:p w14:paraId="00000077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Участники, когда-либо получавшие блокировку от издателя и (или) производителя видеоигры, уличенные в мошенничестве, в т.ч. в использовании запрещенных программ, имеющие репутацию, которая будет отрицательно сказываться на общественном восприятии Соревнований, могут быть не</w:t>
      </w:r>
    </w:p>
    <w:p w14:paraId="00000078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к участию, либо дисквалифицированы без права подачи апелляции. </w:t>
      </w:r>
    </w:p>
    <w:p w14:paraId="0000007A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Технические проблемы </w:t>
      </w:r>
    </w:p>
    <w:p w14:paraId="0000007C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виде программы Dota 2: </w:t>
      </w:r>
    </w:p>
    <w:p w14:paraId="0000007E" w14:textId="4C34A6F9" w:rsidR="00131271" w:rsidRPr="00EB4335" w:rsidRDefault="008C49F8" w:rsidP="00EB4335">
      <w:pPr>
        <w:pStyle w:val="a5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" w:line="235" w:lineRule="auto"/>
        <w:ind w:right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3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разрыве соединения с сервером (дисконнекте) игрока, осуществляющего выбор и запрет персонажей в стадии выбора и запрета персонажей и при невозможности быстрого переподключения этого игрока, в том числе при пропуске возможности осуществить один из выборов или запретов, лобби матча создаётся заново. При этом игроки, осуществляющие выборы и</w:t>
      </w:r>
      <w:r w:rsidR="00EB4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запреты персонажей должны будут повторить все сделанные до момента дисконнекта выборы и запреты. </w:t>
      </w:r>
    </w:p>
    <w:p w14:paraId="0000007F" w14:textId="5777AF3C" w:rsidR="00131271" w:rsidRPr="00EB4335" w:rsidRDefault="008C49F8" w:rsidP="00EB4335">
      <w:pPr>
        <w:pStyle w:val="a5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разрыве соединения с сервером (дисконнекте) одного или нескольких участников гейм ставится на паузу в порядке, предусмотренном пунктом 7.2. В случае невозможности восстановления соединения у всех участников после истечения отведенного на паузу времени, команда, находящаяся в неполном составе, получает техническое поражение в гейме. Если в неполном составе находятся обе команды, то решение о продолжении гейма, завершении матча присуждением технического поражения одной из команд или о назначении переигровки принимает судья. </w:t>
      </w:r>
    </w:p>
    <w:p w14:paraId="00000080" w14:textId="7E51D7AE" w:rsidR="00131271" w:rsidRPr="00EB4335" w:rsidRDefault="008C49F8" w:rsidP="00EB4335">
      <w:pPr>
        <w:pStyle w:val="a5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разрыве соединения с сервером (дисконнекте) всех участников назначается переигровка. Выбранные и запрещенные персонажи (пики и баны) остаются такими же, как до дисконнекта. </w:t>
      </w:r>
    </w:p>
    <w:p w14:paraId="00000082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Награждение </w:t>
      </w:r>
    </w:p>
    <w:p w14:paraId="00000084" w14:textId="597C6F09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5" w:lineRule="auto"/>
        <w:ind w:right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Организаторы Соревнований осуществляют награждение 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финального этапа Соревнований. Участники сборных команд, принявшие участие в финальном этапе Соревнований, награждаются денежными призами. В случае неявки участников на финальный этап Соревнований, причитающиеся им призовые не выплачиваются.</w:t>
      </w:r>
    </w:p>
    <w:p w14:paraId="00000085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Призовой фонд Соревнований составляет 30 000 (т</w:t>
      </w:r>
      <w:r>
        <w:rPr>
          <w:rFonts w:ascii="Times New Roman" w:eastAsia="Times New Roman" w:hAnsi="Times New Roman" w:cs="Times New Roman"/>
          <w:sz w:val="28"/>
          <w:szCs w:val="28"/>
        </w:rPr>
        <w:t>ридцать тысяч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рублей и распределяется между составами сборных команд в соответствии с занятыми сборными местами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86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составах по командным видам программы призовые суммы распределяются равномерно среди участников сборной команды, принявших участие в финальном этапе соревнований. </w:t>
      </w:r>
    </w:p>
    <w:p w14:paraId="00000087" w14:textId="77777777" w:rsidR="00131271" w:rsidRDefault="008C49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5" w:lineRule="auto"/>
        <w:ind w:right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30 (тридцати) календарных дней после окончания Соревнования призеры обязаны предоставить организатору реквизиты банковского счета, паспортные данные, ИНН и согласие на обработку персональных данных для перечисления денежных средств. Если в указанный срок призер не предоставил указанные данные, то его право на получение призовых сумм аннулируется.</w:t>
      </w:r>
    </w:p>
    <w:p w14:paraId="00000089" w14:textId="77777777" w:rsidR="00131271" w:rsidRDefault="008C49F8">
      <w:pPr>
        <w:widowControl w:val="0"/>
        <w:spacing w:before="3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 Регистрация на турнир </w:t>
      </w:r>
    </w:p>
    <w:p w14:paraId="00000090" w14:textId="7859CCF2" w:rsidR="00131271" w:rsidRPr="00A42C07" w:rsidRDefault="008C49F8" w:rsidP="00A42C07">
      <w:pPr>
        <w:widowControl w:val="0"/>
        <w:spacing w:before="3" w:line="235" w:lineRule="auto"/>
        <w:ind w:right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10.1. </w:t>
      </w:r>
      <w:r>
        <w:rPr>
          <w:rFonts w:ascii="Times New Roman" w:eastAsia="Times New Roman" w:hAnsi="Times New Roman" w:cs="Times New Roman"/>
          <w:sz w:val="28"/>
          <w:szCs w:val="28"/>
        </w:rPr>
        <w:t>Для абитуриентов ИМИТ:</w:t>
      </w:r>
      <w:r w:rsidR="00A42C07" w:rsidRPr="00A42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C0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братиться в </w:t>
      </w:r>
      <w:r w:rsidR="00A42C0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риемную комиссию ИМИТ и получить билет участника</w:t>
      </w:r>
      <w:r w:rsidR="007E26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92" w14:textId="2FB89FC8" w:rsidR="00131271" w:rsidRDefault="008C49F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студентов ИМИТ:</w:t>
      </w:r>
      <w:r w:rsidR="00A42C07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арегистрировать команду, состоящую из студентов или абитуриентов ИМИТ.</w:t>
      </w:r>
    </w:p>
    <w:p w14:paraId="26638448" w14:textId="01C00F53" w:rsidR="00A42C07" w:rsidRDefault="00A42C0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10.3 Не абитуриенты ИМИТ (поступающие в 2024 году в институт) и не студенты ИМИТ могут принять участие в турнире по согласованию с организаторами.</w:t>
      </w:r>
    </w:p>
    <w:sectPr w:rsidR="00A42C07">
      <w:pgSz w:w="11920" w:h="16840"/>
      <w:pgMar w:top="1109" w:right="850" w:bottom="1577" w:left="14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B1F"/>
    <w:multiLevelType w:val="hybridMultilevel"/>
    <w:tmpl w:val="C3AE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17DD"/>
    <w:multiLevelType w:val="hybridMultilevel"/>
    <w:tmpl w:val="671C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3FB3"/>
    <w:multiLevelType w:val="hybridMultilevel"/>
    <w:tmpl w:val="E010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F7D08"/>
    <w:multiLevelType w:val="hybridMultilevel"/>
    <w:tmpl w:val="FEBE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C4B2A"/>
    <w:multiLevelType w:val="hybridMultilevel"/>
    <w:tmpl w:val="C43A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1330D"/>
    <w:multiLevelType w:val="hybridMultilevel"/>
    <w:tmpl w:val="8D64A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30453C"/>
    <w:multiLevelType w:val="hybridMultilevel"/>
    <w:tmpl w:val="C8B4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A1848"/>
    <w:multiLevelType w:val="multilevel"/>
    <w:tmpl w:val="89A4F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9D147D"/>
    <w:multiLevelType w:val="hybridMultilevel"/>
    <w:tmpl w:val="4812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83460">
    <w:abstractNumId w:val="7"/>
  </w:num>
  <w:num w:numId="2" w16cid:durableId="166022962">
    <w:abstractNumId w:val="5"/>
  </w:num>
  <w:num w:numId="3" w16cid:durableId="285821987">
    <w:abstractNumId w:val="1"/>
  </w:num>
  <w:num w:numId="4" w16cid:durableId="2067410083">
    <w:abstractNumId w:val="2"/>
  </w:num>
  <w:num w:numId="5" w16cid:durableId="990447128">
    <w:abstractNumId w:val="6"/>
  </w:num>
  <w:num w:numId="6" w16cid:durableId="231164094">
    <w:abstractNumId w:val="8"/>
  </w:num>
  <w:num w:numId="7" w16cid:durableId="1760517244">
    <w:abstractNumId w:val="4"/>
  </w:num>
  <w:num w:numId="8" w16cid:durableId="123695606">
    <w:abstractNumId w:val="3"/>
  </w:num>
  <w:num w:numId="9" w16cid:durableId="70590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71"/>
    <w:rsid w:val="00100957"/>
    <w:rsid w:val="00131271"/>
    <w:rsid w:val="00140551"/>
    <w:rsid w:val="007E26B1"/>
    <w:rsid w:val="008C49F8"/>
    <w:rsid w:val="00A42C07"/>
    <w:rsid w:val="00C83BF5"/>
    <w:rsid w:val="00EB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1A91"/>
  <w15:docId w15:val="{6624E2E2-7077-4D27-B790-17700EA7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0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Журавлев</dc:creator>
  <cp:lastModifiedBy>Евгений Журавлев</cp:lastModifiedBy>
  <cp:revision>2</cp:revision>
  <dcterms:created xsi:type="dcterms:W3CDTF">2024-06-24T12:49:00Z</dcterms:created>
  <dcterms:modified xsi:type="dcterms:W3CDTF">2024-06-24T12:49:00Z</dcterms:modified>
</cp:coreProperties>
</file>